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24239A72" w:rsidR="00E1458D" w:rsidRPr="001E735E" w:rsidRDefault="00FA2974" w:rsidP="00FA2974">
            <w:pPr>
              <w:tabs>
                <w:tab w:val="left" w:pos="5640"/>
              </w:tabs>
              <w:snapToGrid w:val="0"/>
              <w:spacing w:line="500" w:lineRule="atLeast"/>
              <w:ind w:rightChars="-4" w:right="-9"/>
              <w:jc w:val="center"/>
              <w:rPr>
                <w:sz w:val="28"/>
              </w:rPr>
            </w:pPr>
            <w:r w:rsidRPr="00FA2974">
              <w:rPr>
                <w:rFonts w:ascii="Arial" w:hAnsi="Arial" w:cs="Arial" w:hint="eastAsia"/>
                <w:spacing w:val="-6"/>
                <w:sz w:val="44"/>
                <w:szCs w:val="18"/>
                <w:highlight w:val="yellow"/>
              </w:rPr>
              <w:t>彰化銀行</w:t>
            </w:r>
            <w:r w:rsidRPr="00FA2974">
              <w:rPr>
                <w:rFonts w:ascii="Arial" w:hAnsi="Arial" w:cs="Arial" w:hint="eastAsia"/>
                <w:spacing w:val="-6"/>
                <w:sz w:val="44"/>
                <w:szCs w:val="18"/>
                <w:highlight w:val="yellow"/>
              </w:rPr>
              <w:t>115</w:t>
            </w:r>
            <w:r w:rsidRPr="00FA2974">
              <w:rPr>
                <w:rFonts w:ascii="Arial" w:hAnsi="Arial" w:cs="Arial" w:hint="eastAsia"/>
                <w:spacing w:val="-6"/>
                <w:sz w:val="44"/>
                <w:szCs w:val="18"/>
                <w:highlight w:val="yellow"/>
              </w:rPr>
              <w:t>年儲備核心業務辦事員</w:t>
            </w:r>
            <w:r w:rsidRPr="00FA2974">
              <w:rPr>
                <w:rFonts w:ascii="Arial" w:hAnsi="Arial" w:cs="Arial" w:hint="eastAsia"/>
                <w:spacing w:val="-6"/>
                <w:sz w:val="44"/>
                <w:szCs w:val="18"/>
                <w:highlight w:val="yellow"/>
              </w:rPr>
              <w:t>(MA)</w:t>
            </w:r>
            <w:r w:rsidRPr="00FA2974">
              <w:rPr>
                <w:rFonts w:ascii="Arial" w:hAnsi="Arial" w:cs="Arial" w:hint="eastAsia"/>
                <w:spacing w:val="-6"/>
                <w:sz w:val="44"/>
                <w:szCs w:val="18"/>
                <w:highlight w:val="yellow"/>
              </w:rPr>
              <w:t>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0E51" w14:textId="77777777" w:rsidR="00A64B63" w:rsidRDefault="00A64B63">
      <w:r>
        <w:separator/>
      </w:r>
    </w:p>
  </w:endnote>
  <w:endnote w:type="continuationSeparator" w:id="0">
    <w:p w14:paraId="20287A81" w14:textId="77777777" w:rsidR="00A64B63" w:rsidRDefault="00A6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9CD0" w14:textId="77777777" w:rsidR="00A64B63" w:rsidRDefault="00A64B63">
      <w:r>
        <w:separator/>
      </w:r>
    </w:p>
  </w:footnote>
  <w:footnote w:type="continuationSeparator" w:id="0">
    <w:p w14:paraId="11E18D1D" w14:textId="77777777" w:rsidR="00A64B63" w:rsidRDefault="00A6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3640D5"/>
    <w:rsid w:val="004C4C23"/>
    <w:rsid w:val="004D0D6E"/>
    <w:rsid w:val="005410C2"/>
    <w:rsid w:val="00571782"/>
    <w:rsid w:val="00585043"/>
    <w:rsid w:val="0065475D"/>
    <w:rsid w:val="006947F3"/>
    <w:rsid w:val="006F24AB"/>
    <w:rsid w:val="00732E8A"/>
    <w:rsid w:val="00746CFF"/>
    <w:rsid w:val="00885BE0"/>
    <w:rsid w:val="0091499A"/>
    <w:rsid w:val="00963B5B"/>
    <w:rsid w:val="009A03E0"/>
    <w:rsid w:val="009A7D14"/>
    <w:rsid w:val="00A41290"/>
    <w:rsid w:val="00A64B63"/>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A2974"/>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 w:type="paragraph" w:styleId="Web">
    <w:name w:val="Normal (Web)"/>
    <w:basedOn w:val="a"/>
    <w:rsid w:val="00FA2974"/>
    <w:pPr>
      <w:widowControl/>
      <w:autoSpaceDE/>
      <w:autoSpaceDN/>
      <w:spacing w:before="100" w:beforeAutospacing="1" w:after="100" w:afterAutospacing="1"/>
    </w:pPr>
    <w:rPr>
      <w:rFonts w:ascii="Arial Unicode MS" w:eastAsia="Arial Unicode MS" w:hAnsi="Arial Unicode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2026-03-04T01:06:00Z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